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center"/>
        <w:rPr>
          <w:rFonts w:ascii="方正小标宋_GBK" w:hAnsi="仿宋" w:eastAsia="方正小标宋_GBK"/>
          <w:color w:val="282828"/>
          <w:sz w:val="44"/>
          <w:szCs w:val="44"/>
        </w:rPr>
      </w:pPr>
      <w:bookmarkStart w:id="1" w:name="_GoBack"/>
      <w:r>
        <w:rPr>
          <w:rFonts w:hint="eastAsia" w:ascii="方正小标宋_GBK" w:hAnsi="仿宋" w:eastAsia="方正小标宋_GBK"/>
          <w:color w:val="282828"/>
          <w:sz w:val="44"/>
          <w:szCs w:val="44"/>
        </w:rPr>
        <w:t>畜禽养殖 运输 屠宰场所新型冠状病毒</w:t>
      </w:r>
    </w:p>
    <w:p>
      <w:pPr>
        <w:pStyle w:val="2"/>
        <w:spacing w:before="0" w:beforeAutospacing="0" w:after="0" w:afterAutospacing="0" w:line="640" w:lineRule="exact"/>
        <w:jc w:val="center"/>
        <w:rPr>
          <w:rFonts w:ascii="方正小标宋_GBK" w:hAnsi="仿宋" w:eastAsia="方正小标宋_GBK"/>
          <w:color w:val="282828"/>
          <w:sz w:val="44"/>
          <w:szCs w:val="44"/>
        </w:rPr>
      </w:pPr>
      <w:r>
        <w:rPr>
          <w:rFonts w:hint="eastAsia" w:ascii="方正小标宋_GBK" w:hAnsi="仿宋" w:eastAsia="方正小标宋_GBK"/>
          <w:color w:val="282828"/>
          <w:sz w:val="44"/>
          <w:szCs w:val="44"/>
        </w:rPr>
        <w:t>感染的肺炎预防控制指引</w:t>
      </w:r>
    </w:p>
    <w:bookmarkEnd w:id="1"/>
    <w:p>
      <w:pPr>
        <w:pStyle w:val="2"/>
        <w:spacing w:before="0" w:beforeAutospacing="0" w:after="0" w:afterAutospacing="0" w:line="450" w:lineRule="atLeast"/>
        <w:jc w:val="both"/>
        <w:rPr>
          <w:rFonts w:ascii="仿宋" w:hAnsi="仿宋" w:eastAsia="仿宋"/>
          <w:color w:val="282828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</w:t>
      </w:r>
      <w:r>
        <w:rPr>
          <w:rFonts w:ascii="黑体" w:hAnsi="黑体" w:eastAsia="黑体"/>
          <w:sz w:val="32"/>
          <w:szCs w:val="32"/>
        </w:rPr>
        <w:t>一、一般措施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（一）保持工作场所清洁卫生，应定期进行清洁、消毒，尤其是活禽畜类相关场所，垃圾、粪便集中进行无害化处理。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（二）保持工作环境中空气流通。保持室内空气流通，每天开窗换气两次，每次至少10分钟，或使用排气扇保持空气流通。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（三）发现不明原因病、死禽畜时要及时向农业农村部门报告，不自行处理病、死禽畜。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（四）不购进、不运输、不销售来源不明或非法捕获的野生动物及其制品，尽量避免野生动物与家禽、家畜接触。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（五）从事禽畜养殖、分拣、运送、销售、宰杀等人员做好个人防护，穿戴口罩、工作帽、工作服、长筒胶鞋、橡胶手套等防护用品。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</w:t>
      </w:r>
      <w:r>
        <w:rPr>
          <w:rFonts w:ascii="黑体" w:hAnsi="黑体" w:eastAsia="黑体"/>
          <w:sz w:val="32"/>
          <w:szCs w:val="32"/>
        </w:rPr>
        <w:t>二、出现病、死禽畜时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（一）任何单位和个人不得抛弃、收购、贩卖、屠宰加工病、死畜禽。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（二）发现</w:t>
      </w:r>
      <w:bookmarkStart w:id="0" w:name="_Hlk30519561"/>
      <w:r>
        <w:rPr>
          <w:rFonts w:ascii="宋体" w:hAnsi="宋体" w:eastAsia="仿宋_GB2312"/>
          <w:sz w:val="32"/>
          <w:szCs w:val="32"/>
        </w:rPr>
        <w:t>病、死禽畜</w:t>
      </w:r>
      <w:bookmarkEnd w:id="0"/>
      <w:r>
        <w:rPr>
          <w:rFonts w:ascii="宋体" w:hAnsi="宋体" w:eastAsia="仿宋_GB2312"/>
          <w:sz w:val="32"/>
          <w:szCs w:val="32"/>
        </w:rPr>
        <w:t>要及时向畜牧兽医部门报告，并按照要求妥善处理病死禽畜。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（三）如果发现有禽畜类大量生病或死亡等异常情况，立即关闭工作场所，并及时向当地畜牧兽医部门报告。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</w:t>
      </w:r>
      <w:r>
        <w:rPr>
          <w:rFonts w:ascii="黑体" w:hAnsi="黑体" w:eastAsia="黑体"/>
          <w:sz w:val="32"/>
          <w:szCs w:val="32"/>
        </w:rPr>
        <w:t>三、消毒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　　主要对清洁后的台面、地面进行消毒，可用10%含氯消毒粉按1袋（规格20克/袋）加入10斤水中，搅拌混匀，用喷壶喷洒，或擦拭或拖地，作用半小时再清洗。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30F7"/>
    <w:rsid w:val="330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2020-01-28T03:47:00Z</dcterms:created>
  <dc:creator>Administrator</dc:creator>
  <cp:lastModifiedBy>Administrator</cp:lastModifiedBy>
  <dcterms:modified xsi:type="dcterms:W3CDTF">2020-01-28T03:47:41Z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